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3F609" w14:textId="47599C9D" w:rsidR="00EC4555" w:rsidRDefault="00EC4555" w:rsidP="00EC4555">
      <w:pPr>
        <w:pStyle w:val="NormalWeb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ACT SEGUIMIENTO – 00</w:t>
      </w:r>
      <w:r w:rsidR="00077716">
        <w:rPr>
          <w:rFonts w:ascii="Arial" w:hAnsi="Arial" w:cs="Arial"/>
          <w:b/>
          <w:bCs/>
        </w:rPr>
        <w:t>7</w:t>
      </w:r>
      <w:r>
        <w:rPr>
          <w:rFonts w:ascii="Arial" w:hAnsi="Arial" w:cs="Arial"/>
          <w:b/>
          <w:bCs/>
        </w:rPr>
        <w:t xml:space="preserve"> – SM/30-04-2026</w:t>
      </w:r>
    </w:p>
    <w:tbl>
      <w:tblPr>
        <w:tblStyle w:val="Tablaconcuadrcula"/>
        <w:tblW w:w="9776" w:type="dxa"/>
        <w:jc w:val="center"/>
        <w:tblLook w:val="04A0" w:firstRow="1" w:lastRow="0" w:firstColumn="1" w:lastColumn="0" w:noHBand="0" w:noVBand="1"/>
      </w:tblPr>
      <w:tblGrid>
        <w:gridCol w:w="2689"/>
        <w:gridCol w:w="7087"/>
      </w:tblGrid>
      <w:tr w:rsidR="00EC4555" w:rsidRPr="00EF45BD" w14:paraId="4F115D71" w14:textId="77777777" w:rsidTr="007276E4">
        <w:trPr>
          <w:trHeight w:val="286"/>
          <w:jc w:val="center"/>
        </w:trPr>
        <w:tc>
          <w:tcPr>
            <w:tcW w:w="2689" w:type="dxa"/>
            <w:vAlign w:val="center"/>
          </w:tcPr>
          <w:p w14:paraId="22127F94" w14:textId="77777777" w:rsidR="00EC4555" w:rsidRPr="00EF45BD" w:rsidRDefault="00EC4555" w:rsidP="007276E4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 w:rsidRPr="00EF45BD"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>Fecha del Informe</w:t>
            </w:r>
          </w:p>
        </w:tc>
        <w:tc>
          <w:tcPr>
            <w:tcW w:w="7087" w:type="dxa"/>
            <w:vAlign w:val="center"/>
          </w:tcPr>
          <w:p w14:paraId="3AB50F1B" w14:textId="77777777" w:rsidR="00EC4555" w:rsidRPr="00EF45BD" w:rsidRDefault="00EC4555" w:rsidP="007276E4">
            <w:pPr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</w:pPr>
            <w:r w:rsidRPr="00EF45BD"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  <w:t>30-04-2026</w:t>
            </w:r>
          </w:p>
        </w:tc>
      </w:tr>
    </w:tbl>
    <w:p w14:paraId="683AA1B3" w14:textId="77777777" w:rsidR="00EC4555" w:rsidRPr="00EF45BD" w:rsidRDefault="00EC4555" w:rsidP="00EC4555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es-ES" w:eastAsia="es-CO"/>
        </w:rPr>
      </w:pPr>
    </w:p>
    <w:tbl>
      <w:tblPr>
        <w:tblStyle w:val="Tablaconcuadrcula"/>
        <w:tblW w:w="9776" w:type="dxa"/>
        <w:jc w:val="center"/>
        <w:tblLook w:val="04A0" w:firstRow="1" w:lastRow="0" w:firstColumn="1" w:lastColumn="0" w:noHBand="0" w:noVBand="1"/>
      </w:tblPr>
      <w:tblGrid>
        <w:gridCol w:w="2689"/>
        <w:gridCol w:w="7087"/>
      </w:tblGrid>
      <w:tr w:rsidR="00EC4555" w:rsidRPr="00EF45BD" w14:paraId="5B4C7950" w14:textId="77777777" w:rsidTr="007276E4">
        <w:trPr>
          <w:trHeight w:val="1453"/>
          <w:jc w:val="center"/>
        </w:trPr>
        <w:tc>
          <w:tcPr>
            <w:tcW w:w="2689" w:type="dxa"/>
            <w:vAlign w:val="center"/>
          </w:tcPr>
          <w:p w14:paraId="2C5A2E37" w14:textId="77777777" w:rsidR="00EC4555" w:rsidRPr="00EF45BD" w:rsidRDefault="00EC4555" w:rsidP="007276E4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 w:rsidRPr="00EF45BD"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>Tipo de Evento</w:t>
            </w:r>
          </w:p>
        </w:tc>
        <w:tc>
          <w:tcPr>
            <w:tcW w:w="7087" w:type="dxa"/>
            <w:vAlign w:val="center"/>
          </w:tcPr>
          <w:p w14:paraId="1AABB3D2" w14:textId="77777777" w:rsidR="00EC4555" w:rsidRPr="00EF45BD" w:rsidRDefault="00EC4555" w:rsidP="007276E4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  <w:r w:rsidRPr="00EF45BD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ADF9260" wp14:editId="0DFF315D">
                      <wp:simplePos x="0" y="0"/>
                      <wp:positionH relativeFrom="column">
                        <wp:posOffset>3058160</wp:posOffset>
                      </wp:positionH>
                      <wp:positionV relativeFrom="paragraph">
                        <wp:posOffset>54610</wp:posOffset>
                      </wp:positionV>
                      <wp:extent cx="254000" cy="238125"/>
                      <wp:effectExtent l="0" t="0" r="12700" b="15875"/>
                      <wp:wrapNone/>
                      <wp:docPr id="6" name="6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40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00566EA" w14:textId="77777777" w:rsidR="00EC4555" w:rsidRPr="0044015C" w:rsidRDefault="00EC4555" w:rsidP="00EC4555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ES_tradn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ES_tradnl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ADF926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6 Cuadro de texto" o:spid="_x0000_s1026" type="#_x0000_t202" style="position:absolute;margin-left:240.8pt;margin-top:4.3pt;width:20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" fillcolor="white [3201]" strokeweight=".5pt">
                      <v:textbox>
                        <w:txbxContent>
                          <w:p w:rsidR="00EC4555" w:rsidRPr="0044015C" w:rsidRDefault="00EC4555" w:rsidP="00EC4555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ES_tradnl"/>
                              </w:rP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F45BD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2157103" wp14:editId="5B9D4AB8">
                      <wp:simplePos x="0" y="0"/>
                      <wp:positionH relativeFrom="column">
                        <wp:posOffset>1278890</wp:posOffset>
                      </wp:positionH>
                      <wp:positionV relativeFrom="paragraph">
                        <wp:posOffset>73025</wp:posOffset>
                      </wp:positionV>
                      <wp:extent cx="254000" cy="222250"/>
                      <wp:effectExtent l="0" t="0" r="12700" b="25400"/>
                      <wp:wrapNone/>
                      <wp:docPr id="2" name="2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4000" cy="2222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spcFirstLastPara="0" wrap="square" lIns="91440" tIns="45720" rIns="91440" bIns="45720" anchor="t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58A326" id="2 Cuadro de texto" o:spid="_x0000_s1026" style="position:absolute;margin-left:100.7pt;margin-top:5.75pt;width:20pt;height:1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" fillcolor="white [3201]" strokeweight=".5pt"/>
                  </w:pict>
                </mc:Fallback>
              </mc:AlternateContent>
            </w:r>
          </w:p>
          <w:p w14:paraId="481E4FD6" w14:textId="77777777" w:rsidR="00EC4555" w:rsidRPr="00EF45BD" w:rsidRDefault="00EC4555" w:rsidP="007276E4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 w:rsidRPr="00EF45BD"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>Taller                                            Mesa de Trabajo</w:t>
            </w:r>
          </w:p>
          <w:p w14:paraId="4DE9A8B2" w14:textId="77777777" w:rsidR="00EC4555" w:rsidRPr="00EF45BD" w:rsidRDefault="00EC4555" w:rsidP="007276E4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 w:rsidRPr="00EF45BD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C484B63" wp14:editId="3C80E6F0">
                      <wp:simplePos x="0" y="0"/>
                      <wp:positionH relativeFrom="column">
                        <wp:posOffset>3060700</wp:posOffset>
                      </wp:positionH>
                      <wp:positionV relativeFrom="paragraph">
                        <wp:posOffset>64770</wp:posOffset>
                      </wp:positionV>
                      <wp:extent cx="254000" cy="262255"/>
                      <wp:effectExtent l="0" t="0" r="12700" b="23495"/>
                      <wp:wrapNone/>
                      <wp:docPr id="7" name="7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4000" cy="2622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6ECFFB1" w14:textId="77777777" w:rsidR="00EC4555" w:rsidRPr="00CB5280" w:rsidRDefault="00EC4555" w:rsidP="00EC4555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484B63" id="7 Cuadro de texto" o:spid="_x0000_s1027" type="#_x0000_t202" style="position:absolute;margin-left:241pt;margin-top:5.1pt;width:20pt;height:20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" fillcolor="white [3201]" strokeweight=".5pt">
                      <v:textbox>
                        <w:txbxContent>
                          <w:p w:rsidR="00EC4555" w:rsidRPr="00CB5280" w:rsidRDefault="00EC4555" w:rsidP="00EC4555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F45BD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8285416" wp14:editId="7E2EB418">
                      <wp:simplePos x="0" y="0"/>
                      <wp:positionH relativeFrom="column">
                        <wp:posOffset>1281154</wp:posOffset>
                      </wp:positionH>
                      <wp:positionV relativeFrom="paragraph">
                        <wp:posOffset>80976</wp:posOffset>
                      </wp:positionV>
                      <wp:extent cx="254000" cy="246491"/>
                      <wp:effectExtent l="0" t="0" r="12700" b="20320"/>
                      <wp:wrapNone/>
                      <wp:docPr id="8" name="8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4000" cy="24649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4CD093E" w14:textId="77777777" w:rsidR="00EC4555" w:rsidRPr="00CB5280" w:rsidRDefault="00EC4555" w:rsidP="00EC4555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8285416" id="8 Cuadro de texto" o:spid="_x0000_s1028" type="#_x0000_t202" style="position:absolute;margin-left:100.9pt;margin-top:6.4pt;width:20pt;height:19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" fillcolor="white [3201]" strokeweight=".5pt">
                      <v:textbox>
                        <w:txbxContent>
                          <w:p w:rsidR="00EC4555" w:rsidRPr="00CB5280" w:rsidRDefault="00EC4555" w:rsidP="00EC4555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7F99A58" w14:textId="77777777" w:rsidR="00EC4555" w:rsidRPr="00EF45BD" w:rsidRDefault="00EC4555" w:rsidP="007276E4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 w:rsidRPr="00EF45BD"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 xml:space="preserve"> Feria                                            Divulgación</w:t>
            </w:r>
          </w:p>
          <w:p w14:paraId="5DA2E81A" w14:textId="77777777" w:rsidR="00EC4555" w:rsidRPr="00EF45BD" w:rsidRDefault="00EC4555" w:rsidP="007276E4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 w:rsidRPr="00EF45BD"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0BFF055" wp14:editId="3E73D135">
                      <wp:simplePos x="0" y="0"/>
                      <wp:positionH relativeFrom="column">
                        <wp:posOffset>1280340</wp:posOffset>
                      </wp:positionH>
                      <wp:positionV relativeFrom="paragraph">
                        <wp:posOffset>110550</wp:posOffset>
                      </wp:positionV>
                      <wp:extent cx="254000" cy="246380"/>
                      <wp:effectExtent l="0" t="0" r="12700" b="20320"/>
                      <wp:wrapNone/>
                      <wp:docPr id="1362232500" name="Rectángu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4000" cy="2463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3AF4E09" w14:textId="77777777" w:rsidR="00EC4555" w:rsidRDefault="00EC4555" w:rsidP="00EC4555">
                                  <w:pPr>
                                    <w:spacing w:line="256" w:lineRule="auto"/>
                                    <w:rPr>
                                      <w:rFonts w:ascii="Arial" w:hAnsi="Arial" w:cs="Arial"/>
                                      <w:color w:val="000000" w:themeColor="dark1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spcFirstLastPara="0" wrap="square" lIns="91440" tIns="45720" rIns="91440" bIns="457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0BFF055" id="Rectángulo 2" o:spid="_x0000_s1029" style="position:absolute;margin-left:100.8pt;margin-top:8.7pt;width:20pt;height:19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" fillcolor="white [3201]" strokeweight=".5pt">
                      <v:textbox>
                        <w:txbxContent>
                          <w:p w:rsidR="00EC4555" w:rsidRDefault="00EC4555" w:rsidP="00EC4555">
                            <w:pPr>
                              <w:spacing w:line="256" w:lineRule="auto"/>
                              <w:rPr>
                                <w:rFonts w:ascii="Arial" w:hAnsi="Arial" w:cs="Arial"/>
                                <w:color w:val="000000" w:themeColor="dark1"/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F45BD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  <w:t xml:space="preserve">                                                  </w:t>
            </w:r>
          </w:p>
          <w:p w14:paraId="4DAF07E2" w14:textId="77777777" w:rsidR="00EC4555" w:rsidRPr="00EF45BD" w:rsidRDefault="00EC4555" w:rsidP="007276E4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  <w:r w:rsidRPr="00EF45BD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  <w:t xml:space="preserve">Otros                                           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  <w:t>Cual:</w:t>
            </w:r>
          </w:p>
          <w:p w14:paraId="4ECE4C28" w14:textId="77777777" w:rsidR="00EC4555" w:rsidRPr="00EF45BD" w:rsidRDefault="00EC4555" w:rsidP="007276E4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</w:p>
        </w:tc>
      </w:tr>
    </w:tbl>
    <w:p w14:paraId="1FD6E9A6" w14:textId="77777777" w:rsidR="00EC4555" w:rsidRPr="00EF45BD" w:rsidRDefault="00EC4555" w:rsidP="00EC4555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es-ES" w:eastAsia="es-CO"/>
        </w:rPr>
      </w:pPr>
    </w:p>
    <w:tbl>
      <w:tblPr>
        <w:tblStyle w:val="Tablaconcuadrcula"/>
        <w:tblW w:w="9776" w:type="dxa"/>
        <w:jc w:val="center"/>
        <w:tblLook w:val="04A0" w:firstRow="1" w:lastRow="0" w:firstColumn="1" w:lastColumn="0" w:noHBand="0" w:noVBand="1"/>
      </w:tblPr>
      <w:tblGrid>
        <w:gridCol w:w="2689"/>
        <w:gridCol w:w="7087"/>
      </w:tblGrid>
      <w:tr w:rsidR="00EC4555" w:rsidRPr="00EF45BD" w14:paraId="45690F9C" w14:textId="77777777" w:rsidTr="007276E4">
        <w:trPr>
          <w:trHeight w:val="283"/>
          <w:jc w:val="center"/>
        </w:trPr>
        <w:tc>
          <w:tcPr>
            <w:tcW w:w="2689" w:type="dxa"/>
            <w:vAlign w:val="center"/>
          </w:tcPr>
          <w:p w14:paraId="12CE5B40" w14:textId="77777777" w:rsidR="00EC4555" w:rsidRPr="00EF45BD" w:rsidRDefault="00EC4555" w:rsidP="007276E4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 w:rsidRPr="00EF45BD"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>Nombre del Evento</w:t>
            </w:r>
          </w:p>
        </w:tc>
        <w:tc>
          <w:tcPr>
            <w:tcW w:w="7087" w:type="dxa"/>
            <w:vAlign w:val="center"/>
          </w:tcPr>
          <w:p w14:paraId="118F66D7" w14:textId="77777777" w:rsidR="00EC4555" w:rsidRPr="00EF45BD" w:rsidRDefault="00A13073" w:rsidP="007276E4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  <w:t>Socialización del Proyecto de Sala de Monitoreo del Viceminister</w:t>
            </w:r>
            <w:r w:rsidR="00DC68A8"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  <w:t>i</w:t>
            </w:r>
            <w:r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  <w:t>o de Minas</w:t>
            </w:r>
          </w:p>
        </w:tc>
      </w:tr>
    </w:tbl>
    <w:p w14:paraId="6A88B4C7" w14:textId="77777777" w:rsidR="00EC4555" w:rsidRPr="00EF45BD" w:rsidRDefault="00EC4555" w:rsidP="00EC4555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es-ES" w:eastAsia="es-CO"/>
        </w:rPr>
      </w:pPr>
    </w:p>
    <w:tbl>
      <w:tblPr>
        <w:tblStyle w:val="Tablaconcuadrcula"/>
        <w:tblW w:w="9776" w:type="dxa"/>
        <w:jc w:val="center"/>
        <w:tblLook w:val="04A0" w:firstRow="1" w:lastRow="0" w:firstColumn="1" w:lastColumn="0" w:noHBand="0" w:noVBand="1"/>
      </w:tblPr>
      <w:tblGrid>
        <w:gridCol w:w="2689"/>
        <w:gridCol w:w="7087"/>
      </w:tblGrid>
      <w:tr w:rsidR="00EC4555" w:rsidRPr="00EF45BD" w14:paraId="194A5AD4" w14:textId="77777777" w:rsidTr="007276E4">
        <w:trPr>
          <w:trHeight w:val="95"/>
          <w:jc w:val="center"/>
        </w:trPr>
        <w:tc>
          <w:tcPr>
            <w:tcW w:w="2689" w:type="dxa"/>
            <w:vAlign w:val="center"/>
          </w:tcPr>
          <w:p w14:paraId="198C1FB8" w14:textId="77777777" w:rsidR="00EC4555" w:rsidRPr="00EF45BD" w:rsidRDefault="00EC4555" w:rsidP="007276E4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EF45B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Lugar del Evento (Ciudad y Departamento)</w:t>
            </w:r>
          </w:p>
        </w:tc>
        <w:tc>
          <w:tcPr>
            <w:tcW w:w="7087" w:type="dxa"/>
            <w:vAlign w:val="center"/>
          </w:tcPr>
          <w:p w14:paraId="2FA99F20" w14:textId="77777777" w:rsidR="00EC4555" w:rsidRPr="00EF45BD" w:rsidRDefault="00EC4555" w:rsidP="007276E4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Parques Nacionales Naturales Leticia, Amazonas</w:t>
            </w:r>
          </w:p>
        </w:tc>
      </w:tr>
    </w:tbl>
    <w:p w14:paraId="548B4670" w14:textId="77777777" w:rsidR="00EC4555" w:rsidRPr="00EF45BD" w:rsidRDefault="00EC4555" w:rsidP="00EC4555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es-CO"/>
        </w:rPr>
      </w:pPr>
    </w:p>
    <w:tbl>
      <w:tblPr>
        <w:tblStyle w:val="Tablaconcuadrcula"/>
        <w:tblW w:w="9776" w:type="dxa"/>
        <w:jc w:val="center"/>
        <w:tblLook w:val="04A0" w:firstRow="1" w:lastRow="0" w:firstColumn="1" w:lastColumn="0" w:noHBand="0" w:noVBand="1"/>
      </w:tblPr>
      <w:tblGrid>
        <w:gridCol w:w="2689"/>
        <w:gridCol w:w="7087"/>
      </w:tblGrid>
      <w:tr w:rsidR="00EC4555" w:rsidRPr="00EF45BD" w14:paraId="72225BB1" w14:textId="77777777" w:rsidTr="007276E4">
        <w:trPr>
          <w:trHeight w:val="283"/>
          <w:jc w:val="center"/>
        </w:trPr>
        <w:tc>
          <w:tcPr>
            <w:tcW w:w="2689" w:type="dxa"/>
            <w:vAlign w:val="center"/>
          </w:tcPr>
          <w:p w14:paraId="7E1A2534" w14:textId="77777777" w:rsidR="00EC4555" w:rsidRPr="00EF45BD" w:rsidRDefault="00EC4555" w:rsidP="007276E4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 w:rsidRPr="00EF45BD"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>Fecha del Evento</w:t>
            </w:r>
          </w:p>
        </w:tc>
        <w:tc>
          <w:tcPr>
            <w:tcW w:w="7087" w:type="dxa"/>
            <w:vAlign w:val="center"/>
          </w:tcPr>
          <w:p w14:paraId="4C123905" w14:textId="77777777" w:rsidR="00EC4555" w:rsidRPr="00EF45BD" w:rsidRDefault="00EC4555" w:rsidP="007276E4">
            <w:pPr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  <w:t>30</w:t>
            </w:r>
            <w:r w:rsidRPr="00EF45BD"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  <w:t>-04-2026</w:t>
            </w:r>
          </w:p>
        </w:tc>
      </w:tr>
    </w:tbl>
    <w:p w14:paraId="2B247E34" w14:textId="77777777" w:rsidR="00EC4555" w:rsidRPr="00EF45BD" w:rsidRDefault="00EC4555" w:rsidP="00EC4555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es-ES" w:eastAsia="es-CO"/>
        </w:rPr>
      </w:pPr>
    </w:p>
    <w:tbl>
      <w:tblPr>
        <w:tblStyle w:val="Tablaconcuadrcula"/>
        <w:tblW w:w="9776" w:type="dxa"/>
        <w:jc w:val="center"/>
        <w:tblLook w:val="04A0" w:firstRow="1" w:lastRow="0" w:firstColumn="1" w:lastColumn="0" w:noHBand="0" w:noVBand="1"/>
      </w:tblPr>
      <w:tblGrid>
        <w:gridCol w:w="2689"/>
        <w:gridCol w:w="7087"/>
      </w:tblGrid>
      <w:tr w:rsidR="00EC4555" w:rsidRPr="00EF45BD" w14:paraId="064E8010" w14:textId="77777777" w:rsidTr="007276E4">
        <w:trPr>
          <w:jc w:val="center"/>
        </w:trPr>
        <w:tc>
          <w:tcPr>
            <w:tcW w:w="2689" w:type="dxa"/>
            <w:vAlign w:val="center"/>
          </w:tcPr>
          <w:p w14:paraId="320A4FC2" w14:textId="77777777" w:rsidR="00EC4555" w:rsidRPr="00EF45BD" w:rsidRDefault="00EC4555" w:rsidP="007276E4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 w:rsidRPr="00EF45BD"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>Participantes por parte del MinEnergía</w:t>
            </w:r>
          </w:p>
        </w:tc>
        <w:tc>
          <w:tcPr>
            <w:tcW w:w="7087" w:type="dxa"/>
            <w:vAlign w:val="center"/>
          </w:tcPr>
          <w:p w14:paraId="50A28829" w14:textId="77777777" w:rsidR="00EC4555" w:rsidRPr="00EF45BD" w:rsidRDefault="00EC4555" w:rsidP="007276E4">
            <w:pPr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  <w:t>Daniel Esteban Bolaños, Andrés España, Equipo Sala de Monitoreo Leticia</w:t>
            </w:r>
          </w:p>
        </w:tc>
      </w:tr>
    </w:tbl>
    <w:p w14:paraId="0C93A043" w14:textId="77777777" w:rsidR="00EC4555" w:rsidRPr="00EF45BD" w:rsidRDefault="00EC4555" w:rsidP="00EC455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es-ES" w:eastAsia="es-CO"/>
        </w:rPr>
      </w:pPr>
    </w:p>
    <w:tbl>
      <w:tblPr>
        <w:tblStyle w:val="Tablaconcuadrcula"/>
        <w:tblW w:w="9776" w:type="dxa"/>
        <w:jc w:val="center"/>
        <w:tblLook w:val="04A0" w:firstRow="1" w:lastRow="0" w:firstColumn="1" w:lastColumn="0" w:noHBand="0" w:noVBand="1"/>
      </w:tblPr>
      <w:tblGrid>
        <w:gridCol w:w="2689"/>
        <w:gridCol w:w="7087"/>
      </w:tblGrid>
      <w:tr w:rsidR="00EC4555" w:rsidRPr="00EF45BD" w14:paraId="014551A3" w14:textId="77777777" w:rsidTr="007276E4">
        <w:trPr>
          <w:trHeight w:val="283"/>
          <w:jc w:val="center"/>
        </w:trPr>
        <w:tc>
          <w:tcPr>
            <w:tcW w:w="2689" w:type="dxa"/>
            <w:vAlign w:val="center"/>
          </w:tcPr>
          <w:p w14:paraId="1677D188" w14:textId="77777777" w:rsidR="00EC4555" w:rsidRPr="00EF45BD" w:rsidRDefault="00EC4555" w:rsidP="007276E4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  <w:r w:rsidRPr="00EF45BD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  <w:t>Desarrollo del Evento</w:t>
            </w:r>
          </w:p>
        </w:tc>
        <w:tc>
          <w:tcPr>
            <w:tcW w:w="7087" w:type="dxa"/>
            <w:vAlign w:val="center"/>
          </w:tcPr>
          <w:p w14:paraId="0DAE01CF" w14:textId="77777777" w:rsidR="00DC68A8" w:rsidRDefault="00DC68A8" w:rsidP="000777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7882CE7" w14:textId="77777777" w:rsidR="00EC4555" w:rsidRPr="00EC4555" w:rsidRDefault="00EC4555" w:rsidP="000777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555">
              <w:rPr>
                <w:rFonts w:ascii="Arial" w:hAnsi="Arial" w:cs="Arial"/>
                <w:sz w:val="20"/>
                <w:szCs w:val="20"/>
              </w:rPr>
              <w:t>Objetivo de la reunión</w:t>
            </w:r>
          </w:p>
          <w:p w14:paraId="6E2F776D" w14:textId="77777777" w:rsidR="00EC4555" w:rsidRPr="00EC4555" w:rsidRDefault="00EC4555" w:rsidP="000777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E0584D0" w14:textId="77777777" w:rsidR="00EC4555" w:rsidRPr="00EC4555" w:rsidRDefault="00EC4555" w:rsidP="000777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555">
              <w:rPr>
                <w:rFonts w:ascii="Arial" w:hAnsi="Arial" w:cs="Arial"/>
                <w:sz w:val="20"/>
                <w:szCs w:val="20"/>
              </w:rPr>
              <w:t>Socializar el alcance, objetivos, componentes y funcionamiento del proyecto de Sala de Monitoreo del Ministerio de Minas y Energía, así como generar un espacio de articulación interinstitucional para el fortalecimiento del análisis de los fenómenos asociados al aprovechamiento de minerales en la región amazónica.</w:t>
            </w:r>
          </w:p>
          <w:p w14:paraId="24C4EEEA" w14:textId="77777777" w:rsidR="00EC4555" w:rsidRPr="00EC4555" w:rsidRDefault="00EC4555" w:rsidP="000777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20E4832" w14:textId="77777777" w:rsidR="00EC4555" w:rsidRPr="00EC4555" w:rsidRDefault="00EC4555" w:rsidP="000777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555">
              <w:rPr>
                <w:rFonts w:ascii="Arial" w:hAnsi="Arial" w:cs="Arial"/>
                <w:sz w:val="20"/>
                <w:szCs w:val="20"/>
              </w:rPr>
              <w:t>Desarrollo de la reunión</w:t>
            </w:r>
          </w:p>
          <w:p w14:paraId="68F4810D" w14:textId="77777777" w:rsidR="00EC4555" w:rsidRPr="00EC4555" w:rsidRDefault="00EC4555" w:rsidP="000777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707B63A" w14:textId="77777777" w:rsidR="00EC4555" w:rsidRPr="00EC4555" w:rsidRDefault="00EC4555" w:rsidP="000777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555">
              <w:rPr>
                <w:rFonts w:ascii="Arial" w:hAnsi="Arial" w:cs="Arial"/>
                <w:sz w:val="20"/>
                <w:szCs w:val="20"/>
              </w:rPr>
              <w:t xml:space="preserve">La reunión inició con la presentación de los participantes, quienes hacen parte de diferentes componentes del proyecto, incluyendo biodiversidad, </w:t>
            </w:r>
            <w:proofErr w:type="spellStart"/>
            <w:r w:rsidRPr="00EC4555">
              <w:rPr>
                <w:rFonts w:ascii="Arial" w:hAnsi="Arial" w:cs="Arial"/>
                <w:sz w:val="20"/>
                <w:szCs w:val="20"/>
              </w:rPr>
              <w:t>socioecología</w:t>
            </w:r>
            <w:proofErr w:type="spellEnd"/>
            <w:r w:rsidRPr="00EC4555">
              <w:rPr>
                <w:rFonts w:ascii="Arial" w:hAnsi="Arial" w:cs="Arial"/>
                <w:sz w:val="20"/>
                <w:szCs w:val="20"/>
              </w:rPr>
              <w:t>, suelos y ecosistemas acuáticos, destacando un equipo interdisciplinario con presencia territorial en Leticia.</w:t>
            </w:r>
          </w:p>
          <w:p w14:paraId="4DE69521" w14:textId="77777777" w:rsidR="00EC4555" w:rsidRPr="00EC4555" w:rsidRDefault="00EC4555" w:rsidP="000777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F3E676" w14:textId="77777777" w:rsidR="00EC4555" w:rsidRPr="00EC4555" w:rsidRDefault="00EC4555" w:rsidP="000777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555">
              <w:rPr>
                <w:rFonts w:ascii="Arial" w:hAnsi="Arial" w:cs="Arial"/>
                <w:sz w:val="20"/>
                <w:szCs w:val="20"/>
              </w:rPr>
              <w:t>Posteriormente, se realizó la socialización del proyecto de Sala de Monitoreo, el cual se desarrolla en el marco del Ministerio de Minas y Energía y tiene como objetivo principal fortalecer la disponibilidad, acceso oportuno y calidad de la información relacionada con los fenómenos asociados al aprovechamiento de minerales, especialmente en la región amazónica.</w:t>
            </w:r>
          </w:p>
          <w:p w14:paraId="24DCFDAF" w14:textId="77777777" w:rsidR="00EC4555" w:rsidRPr="00EC4555" w:rsidRDefault="00EC4555" w:rsidP="000777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CFCDA9F" w14:textId="77777777" w:rsidR="00EC4555" w:rsidRPr="00EC4555" w:rsidRDefault="00EC4555" w:rsidP="000777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555">
              <w:rPr>
                <w:rFonts w:ascii="Arial" w:hAnsi="Arial" w:cs="Arial"/>
                <w:sz w:val="20"/>
                <w:szCs w:val="20"/>
              </w:rPr>
              <w:t>Se explicó que el proyecto tiene antecedentes desde el año 2015, iniciando con el monitoreo de oro e incorporando progresivamente otros minerales, reconociendo que las dinámicas extractivas varían significativamente entre los diferentes departamentos amazónicos (Amazonas, Caquetá, Putumayo y Guainía), lo cual exige enfoques diferenciados de análisis.</w:t>
            </w:r>
          </w:p>
          <w:p w14:paraId="1B5BDA82" w14:textId="77777777" w:rsidR="00EC4555" w:rsidRPr="00EC4555" w:rsidRDefault="00EC4555" w:rsidP="000777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DDA716A" w14:textId="77777777" w:rsidR="00EC4555" w:rsidRPr="00EC4555" w:rsidRDefault="00EC4555" w:rsidP="000777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555">
              <w:rPr>
                <w:rFonts w:ascii="Arial" w:hAnsi="Arial" w:cs="Arial"/>
                <w:sz w:val="20"/>
                <w:szCs w:val="20"/>
              </w:rPr>
              <w:lastRenderedPageBreak/>
              <w:t xml:space="preserve">En cuanto a su estructura, se indicó que la Sala de Monitoreo se organiza en cuatro componentes principales: geología y suelos, biodiversidad, ecosistemas acuáticos y </w:t>
            </w:r>
            <w:proofErr w:type="spellStart"/>
            <w:r w:rsidRPr="00EC4555">
              <w:rPr>
                <w:rFonts w:ascii="Arial" w:hAnsi="Arial" w:cs="Arial"/>
                <w:sz w:val="20"/>
                <w:szCs w:val="20"/>
              </w:rPr>
              <w:t>socioecología</w:t>
            </w:r>
            <w:proofErr w:type="spellEnd"/>
            <w:r w:rsidRPr="00EC4555">
              <w:rPr>
                <w:rFonts w:ascii="Arial" w:hAnsi="Arial" w:cs="Arial"/>
                <w:sz w:val="20"/>
                <w:szCs w:val="20"/>
              </w:rPr>
              <w:t>, cada uno con equipos técnicos tanto a nivel central como territorial, permitiendo una capacidad operativa fortalecida en campo.</w:t>
            </w:r>
          </w:p>
          <w:p w14:paraId="303DAE39" w14:textId="77777777" w:rsidR="00EC4555" w:rsidRPr="00EC4555" w:rsidRDefault="00EC4555" w:rsidP="000777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9519BD2" w14:textId="77777777" w:rsidR="00EC4555" w:rsidRPr="00EC4555" w:rsidRDefault="00EC4555" w:rsidP="000777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555">
              <w:rPr>
                <w:rFonts w:ascii="Arial" w:hAnsi="Arial" w:cs="Arial"/>
                <w:sz w:val="20"/>
                <w:szCs w:val="20"/>
              </w:rPr>
              <w:t>Se presentaron los tres objetivos específicos del proyecto:</w:t>
            </w:r>
          </w:p>
          <w:p w14:paraId="5AD39C55" w14:textId="77777777" w:rsidR="00EC4555" w:rsidRPr="00EC4555" w:rsidRDefault="00EC4555" w:rsidP="000777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32148F1" w14:textId="77777777" w:rsidR="00EC4555" w:rsidRPr="00EC4555" w:rsidRDefault="00EC4555" w:rsidP="000777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555">
              <w:rPr>
                <w:rFonts w:ascii="Arial" w:hAnsi="Arial" w:cs="Arial"/>
                <w:sz w:val="20"/>
                <w:szCs w:val="20"/>
              </w:rPr>
              <w:t>Fortalecer las capacidades técnicas de las entidades y actores involucrados.</w:t>
            </w:r>
          </w:p>
          <w:p w14:paraId="2EF7F3C8" w14:textId="77777777" w:rsidR="00EC4555" w:rsidRPr="00EC4555" w:rsidRDefault="00EC4555" w:rsidP="000777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555">
              <w:rPr>
                <w:rFonts w:ascii="Arial" w:hAnsi="Arial" w:cs="Arial"/>
                <w:sz w:val="20"/>
                <w:szCs w:val="20"/>
              </w:rPr>
              <w:t>Promover la articulación institucional y el intercambio de información.</w:t>
            </w:r>
          </w:p>
          <w:p w14:paraId="79501C44" w14:textId="77777777" w:rsidR="00EC4555" w:rsidRPr="00EC4555" w:rsidRDefault="00EC4555" w:rsidP="000777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555">
              <w:rPr>
                <w:rFonts w:ascii="Arial" w:hAnsi="Arial" w:cs="Arial"/>
                <w:sz w:val="20"/>
                <w:szCs w:val="20"/>
              </w:rPr>
              <w:t>Desarrollar metodologías de monitoreo para el análisis de los fenómenos asociados.</w:t>
            </w:r>
          </w:p>
          <w:p w14:paraId="11596108" w14:textId="77777777" w:rsidR="00EC4555" w:rsidRPr="00EC4555" w:rsidRDefault="00EC4555" w:rsidP="000777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CEC1AD7" w14:textId="77777777" w:rsidR="00EC4555" w:rsidRPr="00EC4555" w:rsidRDefault="00EC4555" w:rsidP="000777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555">
              <w:rPr>
                <w:rFonts w:ascii="Arial" w:hAnsi="Arial" w:cs="Arial"/>
                <w:sz w:val="20"/>
                <w:szCs w:val="20"/>
              </w:rPr>
              <w:t>Asimismo, se describieron las principales líneas de acción, entre ellas:</w:t>
            </w:r>
          </w:p>
          <w:p w14:paraId="78CE8703" w14:textId="77777777" w:rsidR="00EC4555" w:rsidRPr="00EC4555" w:rsidRDefault="00EC4555" w:rsidP="000777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61E8749" w14:textId="77777777" w:rsidR="00EC4555" w:rsidRPr="00EC4555" w:rsidRDefault="00EC4555" w:rsidP="000777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555">
              <w:rPr>
                <w:rFonts w:ascii="Arial" w:hAnsi="Arial" w:cs="Arial"/>
                <w:sz w:val="20"/>
                <w:szCs w:val="20"/>
              </w:rPr>
              <w:t>Consolidación y gestión de información mediante plataformas tecnológicas.</w:t>
            </w:r>
          </w:p>
          <w:p w14:paraId="7C38C578" w14:textId="77777777" w:rsidR="00EC4555" w:rsidRPr="00EC4555" w:rsidRDefault="00EC4555" w:rsidP="000777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555">
              <w:rPr>
                <w:rFonts w:ascii="Arial" w:hAnsi="Arial" w:cs="Arial"/>
                <w:sz w:val="20"/>
                <w:szCs w:val="20"/>
              </w:rPr>
              <w:t>Migración del visor geográfico a servidores institucionales para garantizar la gobernanza de datos.</w:t>
            </w:r>
          </w:p>
          <w:p w14:paraId="28FC9783" w14:textId="77777777" w:rsidR="00EC4555" w:rsidRPr="00EC4555" w:rsidRDefault="00EC4555" w:rsidP="000777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555">
              <w:rPr>
                <w:rFonts w:ascii="Arial" w:hAnsi="Arial" w:cs="Arial"/>
                <w:sz w:val="20"/>
                <w:szCs w:val="20"/>
              </w:rPr>
              <w:t>Implementación de indicadores para el monitoreo de cambios en los fenómenos asociados.</w:t>
            </w:r>
          </w:p>
          <w:p w14:paraId="7D4D4D49" w14:textId="77777777" w:rsidR="00EC4555" w:rsidRPr="00EC4555" w:rsidRDefault="00EC4555" w:rsidP="000777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555">
              <w:rPr>
                <w:rFonts w:ascii="Arial" w:hAnsi="Arial" w:cs="Arial"/>
                <w:sz w:val="20"/>
                <w:szCs w:val="20"/>
              </w:rPr>
              <w:t>Desarrollo de estrategias de divulgación y acceso público a la información.</w:t>
            </w:r>
          </w:p>
          <w:p w14:paraId="199ADB6A" w14:textId="77777777" w:rsidR="00EC4555" w:rsidRPr="00EC4555" w:rsidRDefault="00EC4555" w:rsidP="000777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4E02894" w14:textId="77777777" w:rsidR="00EC4555" w:rsidRPr="00EC4555" w:rsidRDefault="00EC4555" w:rsidP="000777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555">
              <w:rPr>
                <w:rFonts w:ascii="Arial" w:hAnsi="Arial" w:cs="Arial"/>
                <w:sz w:val="20"/>
                <w:szCs w:val="20"/>
              </w:rPr>
              <w:t>Se resaltó la importancia de generar información confiable y accesible para la toma de decisiones, así como la necesidad de fortalecer la articulación entre entidades, evitando la duplicidad de esfuerzos y mejorando la eficiencia en la gestión institucional.</w:t>
            </w:r>
          </w:p>
          <w:p w14:paraId="0681A304" w14:textId="77777777" w:rsidR="00EC4555" w:rsidRPr="00EC4555" w:rsidRDefault="00EC4555" w:rsidP="000777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6577D7C" w14:textId="77777777" w:rsidR="00EC4555" w:rsidRPr="00EC4555" w:rsidRDefault="00EC4555" w:rsidP="000777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555">
              <w:rPr>
                <w:rFonts w:ascii="Arial" w:hAnsi="Arial" w:cs="Arial"/>
                <w:sz w:val="20"/>
                <w:szCs w:val="20"/>
              </w:rPr>
              <w:t xml:space="preserve">Adicionalmente, se destacó el enfoque </w:t>
            </w:r>
            <w:proofErr w:type="spellStart"/>
            <w:r w:rsidRPr="00EC4555">
              <w:rPr>
                <w:rFonts w:ascii="Arial" w:hAnsi="Arial" w:cs="Arial"/>
                <w:sz w:val="20"/>
                <w:szCs w:val="20"/>
              </w:rPr>
              <w:t>socioecológico</w:t>
            </w:r>
            <w:proofErr w:type="spellEnd"/>
            <w:r w:rsidRPr="00EC4555">
              <w:rPr>
                <w:rFonts w:ascii="Arial" w:hAnsi="Arial" w:cs="Arial"/>
                <w:sz w:val="20"/>
                <w:szCs w:val="20"/>
              </w:rPr>
              <w:t xml:space="preserve"> del proyecto, el cual busca integrar variables ambientales, sociales y culturales, reconociendo los impactos de la actividad minera en los territorios, incluyendo conflictos sociales, afectaciones ambientales y dinámicas comunitarias.</w:t>
            </w:r>
          </w:p>
          <w:p w14:paraId="5575DE41" w14:textId="77777777" w:rsidR="00EC4555" w:rsidRPr="00EC4555" w:rsidRDefault="00EC4555" w:rsidP="000777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5DC4625" w14:textId="77777777" w:rsidR="00EC4555" w:rsidRPr="00EC4555" w:rsidRDefault="00EC4555" w:rsidP="000777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555">
              <w:rPr>
                <w:rFonts w:ascii="Arial" w:hAnsi="Arial" w:cs="Arial"/>
                <w:sz w:val="20"/>
                <w:szCs w:val="20"/>
              </w:rPr>
              <w:t>En este sentido, se enfatizó la importancia de trabajar de manera conjunta con comunidades indígenas y actores locales, promoviendo espacios de diálogo de saberes y reconociendo su conocimiento tradicional como insumo clave para el monitoreo territorial.</w:t>
            </w:r>
          </w:p>
          <w:p w14:paraId="0E7BCDD0" w14:textId="77777777" w:rsidR="00EC4555" w:rsidRPr="00EC4555" w:rsidRDefault="00EC4555" w:rsidP="000777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E936C45" w14:textId="77777777" w:rsidR="00EC4555" w:rsidRPr="00EC4555" w:rsidRDefault="00EC4555" w:rsidP="000777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555">
              <w:rPr>
                <w:rFonts w:ascii="Arial" w:hAnsi="Arial" w:cs="Arial"/>
                <w:sz w:val="20"/>
                <w:szCs w:val="20"/>
              </w:rPr>
              <w:t>También se abordaron los desafíos operativos del proyecto, especialmente en relación con las condiciones de seguridad y acceso a territorio, lo que en algunos casos limita el trabajo en campo y obliga a complementar la información con datos provenientes de otras entidades y aliados estratégicos.</w:t>
            </w:r>
          </w:p>
          <w:p w14:paraId="38AD6663" w14:textId="77777777" w:rsidR="00EC4555" w:rsidRPr="00EC4555" w:rsidRDefault="00EC4555" w:rsidP="000777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F3DBD34" w14:textId="77777777" w:rsidR="00EC4555" w:rsidRPr="00EC4555" w:rsidRDefault="00EC4555" w:rsidP="000777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555">
              <w:rPr>
                <w:rFonts w:ascii="Arial" w:hAnsi="Arial" w:cs="Arial"/>
                <w:sz w:val="20"/>
                <w:szCs w:val="20"/>
              </w:rPr>
              <w:t>Durante la discusión, los participantes resaltaron la necesidad de:</w:t>
            </w:r>
          </w:p>
          <w:p w14:paraId="2E905A8B" w14:textId="77777777" w:rsidR="00EC4555" w:rsidRPr="00EC4555" w:rsidRDefault="00EC4555" w:rsidP="000777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2EE5A7D" w14:textId="77777777" w:rsidR="00EC4555" w:rsidRPr="00EC4555" w:rsidRDefault="00EC4555" w:rsidP="000777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555">
              <w:rPr>
                <w:rFonts w:ascii="Arial" w:hAnsi="Arial" w:cs="Arial"/>
                <w:sz w:val="20"/>
                <w:szCs w:val="20"/>
              </w:rPr>
              <w:t>Consolidar la información existente, actualmente dispersa entre diferentes entidades.</w:t>
            </w:r>
          </w:p>
          <w:p w14:paraId="3D125F00" w14:textId="77777777" w:rsidR="00EC4555" w:rsidRPr="00EC4555" w:rsidRDefault="00EC4555" w:rsidP="000777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555">
              <w:rPr>
                <w:rFonts w:ascii="Arial" w:hAnsi="Arial" w:cs="Arial"/>
                <w:sz w:val="20"/>
                <w:szCs w:val="20"/>
              </w:rPr>
              <w:t>Definir estrategias claras para la divulgación de información sensible, especialmente relacionada con impactos por mercurio.</w:t>
            </w:r>
          </w:p>
          <w:p w14:paraId="04D36AEE" w14:textId="77777777" w:rsidR="00EC4555" w:rsidRDefault="00EC4555" w:rsidP="000777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555">
              <w:rPr>
                <w:rFonts w:ascii="Arial" w:hAnsi="Arial" w:cs="Arial"/>
                <w:sz w:val="20"/>
                <w:szCs w:val="20"/>
              </w:rPr>
              <w:t>Fortalecer la participación efectiva de comunidades indígenas, garantizando condiciones logísticas adecuadas para su vinculación.</w:t>
            </w:r>
          </w:p>
          <w:p w14:paraId="3DB9DD77" w14:textId="77777777" w:rsidR="00DC68A8" w:rsidRPr="00EC4555" w:rsidRDefault="00DC68A8" w:rsidP="000777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E71F021" w14:textId="77777777" w:rsidR="00EC4555" w:rsidRPr="00EC4555" w:rsidRDefault="00EC4555" w:rsidP="000777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555">
              <w:rPr>
                <w:rFonts w:ascii="Arial" w:hAnsi="Arial" w:cs="Arial"/>
                <w:sz w:val="20"/>
                <w:szCs w:val="20"/>
              </w:rPr>
              <w:lastRenderedPageBreak/>
              <w:t>Conocer con mayor detalle los alcances de los convenios con organizaciones indígenas y entidades internacionales.</w:t>
            </w:r>
          </w:p>
          <w:p w14:paraId="1415E9EC" w14:textId="77777777" w:rsidR="00EC4555" w:rsidRPr="00EC4555" w:rsidRDefault="00EC4555" w:rsidP="000777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7BBC499" w14:textId="77777777" w:rsidR="00EC4555" w:rsidRDefault="00EC4555" w:rsidP="000777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555">
              <w:rPr>
                <w:rFonts w:ascii="Arial" w:hAnsi="Arial" w:cs="Arial"/>
                <w:sz w:val="20"/>
                <w:szCs w:val="20"/>
              </w:rPr>
              <w:t>Finalmente, se reiteró la importancia de la articulación interinstitucional como base para la toma de decisiones informadas y la implementación de acciones efectivas frente a las problemáticas asociadas a la actividad minera en la Amazonía.</w:t>
            </w:r>
          </w:p>
          <w:p w14:paraId="6971EE75" w14:textId="77777777" w:rsidR="00DC68A8" w:rsidRDefault="00DC68A8" w:rsidP="000777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2D5E647" w14:textId="77777777" w:rsidR="00EC4555" w:rsidRDefault="00DC68A8" w:rsidP="000777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dio por terminada la reunión a las 11:00 am.</w:t>
            </w:r>
          </w:p>
          <w:p w14:paraId="72F02195" w14:textId="77777777" w:rsidR="00DC68A8" w:rsidRPr="00EF45BD" w:rsidRDefault="00DC68A8" w:rsidP="000777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4555" w:rsidRPr="00EF45BD" w14:paraId="0F6F86AA" w14:textId="77777777" w:rsidTr="007276E4">
        <w:trPr>
          <w:trHeight w:val="211"/>
          <w:jc w:val="center"/>
        </w:trPr>
        <w:tc>
          <w:tcPr>
            <w:tcW w:w="2689" w:type="dxa"/>
            <w:vAlign w:val="center"/>
          </w:tcPr>
          <w:p w14:paraId="5B597B1B" w14:textId="77777777" w:rsidR="00EC4555" w:rsidRPr="00EF45BD" w:rsidRDefault="00EC4555" w:rsidP="007276E4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  <w:r w:rsidRPr="00EF45BD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  <w:lastRenderedPageBreak/>
              <w:t>Conclusiones y/o compromisos</w:t>
            </w:r>
          </w:p>
        </w:tc>
        <w:tc>
          <w:tcPr>
            <w:tcW w:w="7087" w:type="dxa"/>
            <w:vAlign w:val="center"/>
          </w:tcPr>
          <w:p w14:paraId="12D4B10D" w14:textId="77777777" w:rsidR="00DC68A8" w:rsidRDefault="00DC68A8" w:rsidP="00EC4555">
            <w:pPr>
              <w:rPr>
                <w:rFonts w:ascii="Arial" w:hAnsi="Arial" w:cs="Arial"/>
                <w:sz w:val="20"/>
                <w:szCs w:val="20"/>
              </w:rPr>
            </w:pPr>
          </w:p>
          <w:p w14:paraId="0498F06E" w14:textId="77777777" w:rsidR="00EC4555" w:rsidRDefault="00EC4555" w:rsidP="000777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555">
              <w:rPr>
                <w:rFonts w:ascii="Arial" w:hAnsi="Arial" w:cs="Arial"/>
                <w:sz w:val="20"/>
                <w:szCs w:val="20"/>
              </w:rPr>
              <w:t>Conclusiones</w:t>
            </w:r>
          </w:p>
          <w:p w14:paraId="7A4C61FB" w14:textId="77777777" w:rsidR="00EC4555" w:rsidRPr="00EC4555" w:rsidRDefault="00EC4555" w:rsidP="000777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F57D8F6" w14:textId="77777777" w:rsidR="00EC4555" w:rsidRPr="00EC4555" w:rsidRDefault="00EC4555" w:rsidP="000777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555">
              <w:rPr>
                <w:rFonts w:ascii="Arial" w:hAnsi="Arial" w:cs="Arial"/>
                <w:sz w:val="20"/>
                <w:szCs w:val="20"/>
              </w:rPr>
              <w:t>El proyecto de Sala de Monitoreo constituye una herramienta estratégica para la gestión de información sobre fenómenos asociados al aprovechamiento de minerales.</w:t>
            </w:r>
          </w:p>
          <w:p w14:paraId="482B3C18" w14:textId="77777777" w:rsidR="00EC4555" w:rsidRPr="00EC4555" w:rsidRDefault="00EC4555" w:rsidP="000777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555">
              <w:rPr>
                <w:rFonts w:ascii="Arial" w:hAnsi="Arial" w:cs="Arial"/>
                <w:sz w:val="20"/>
                <w:szCs w:val="20"/>
              </w:rPr>
              <w:t>Existe una necesidad prioritaria de fortalecer la articulación interinstitucional y evitar la duplicidad de esfuerzos.</w:t>
            </w:r>
          </w:p>
          <w:p w14:paraId="3DAD3FAF" w14:textId="77777777" w:rsidR="00EC4555" w:rsidRPr="00EC4555" w:rsidRDefault="00EC4555" w:rsidP="000777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555">
              <w:rPr>
                <w:rFonts w:ascii="Arial" w:hAnsi="Arial" w:cs="Arial"/>
                <w:sz w:val="20"/>
                <w:szCs w:val="20"/>
              </w:rPr>
              <w:t>La información disponible se encuentra dispersa, lo que limita su uso efectivo en la toma de decisiones.</w:t>
            </w:r>
          </w:p>
          <w:p w14:paraId="3A70E3AF" w14:textId="77777777" w:rsidR="00EC4555" w:rsidRPr="00EC4555" w:rsidRDefault="00EC4555" w:rsidP="000777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555">
              <w:rPr>
                <w:rFonts w:ascii="Arial" w:hAnsi="Arial" w:cs="Arial"/>
                <w:sz w:val="20"/>
                <w:szCs w:val="20"/>
              </w:rPr>
              <w:t xml:space="preserve">Es fundamental integrar el enfoque </w:t>
            </w:r>
            <w:proofErr w:type="spellStart"/>
            <w:r w:rsidRPr="00EC4555">
              <w:rPr>
                <w:rFonts w:ascii="Arial" w:hAnsi="Arial" w:cs="Arial"/>
                <w:sz w:val="20"/>
                <w:szCs w:val="20"/>
              </w:rPr>
              <w:t>socioecológico</w:t>
            </w:r>
            <w:proofErr w:type="spellEnd"/>
            <w:r w:rsidRPr="00EC4555">
              <w:rPr>
                <w:rFonts w:ascii="Arial" w:hAnsi="Arial" w:cs="Arial"/>
                <w:sz w:val="20"/>
                <w:szCs w:val="20"/>
              </w:rPr>
              <w:t>, incluyendo la participación de comunidades indígenas y actores locales.</w:t>
            </w:r>
          </w:p>
          <w:p w14:paraId="17DB7284" w14:textId="77777777" w:rsidR="00EC4555" w:rsidRPr="00EC4555" w:rsidRDefault="00EC4555" w:rsidP="000777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555">
              <w:rPr>
                <w:rFonts w:ascii="Arial" w:hAnsi="Arial" w:cs="Arial"/>
                <w:sz w:val="20"/>
                <w:szCs w:val="20"/>
              </w:rPr>
              <w:t>La divulgación de información debe realizarse de manera responsable, especialmente en temas sensibles como la contaminación por mercurio.</w:t>
            </w:r>
          </w:p>
          <w:p w14:paraId="58C4DF6F" w14:textId="77777777" w:rsidR="00EC4555" w:rsidRDefault="00EC4555" w:rsidP="000777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3BC88FB" w14:textId="77777777" w:rsidR="00EC4555" w:rsidRDefault="00EC4555" w:rsidP="000777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555">
              <w:rPr>
                <w:rFonts w:ascii="Arial" w:hAnsi="Arial" w:cs="Arial"/>
                <w:sz w:val="20"/>
                <w:szCs w:val="20"/>
              </w:rPr>
              <w:t>Compromisos</w:t>
            </w:r>
          </w:p>
          <w:p w14:paraId="42DFCEFD" w14:textId="77777777" w:rsidR="00EC4555" w:rsidRPr="00EC4555" w:rsidRDefault="00EC4555" w:rsidP="000777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F149688" w14:textId="77777777" w:rsidR="00EC4555" w:rsidRPr="00EC4555" w:rsidRDefault="00EC4555" w:rsidP="000777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555">
              <w:rPr>
                <w:rFonts w:ascii="Arial" w:hAnsi="Arial" w:cs="Arial"/>
                <w:sz w:val="20"/>
                <w:szCs w:val="20"/>
              </w:rPr>
              <w:t>Socializar de manera más detallada los roles y funciones de los monitores territoriales.</w:t>
            </w:r>
          </w:p>
          <w:p w14:paraId="73DF91FB" w14:textId="77777777" w:rsidR="00EC4555" w:rsidRPr="00EC4555" w:rsidRDefault="00EC4555" w:rsidP="000777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555">
              <w:rPr>
                <w:rFonts w:ascii="Arial" w:hAnsi="Arial" w:cs="Arial"/>
                <w:sz w:val="20"/>
                <w:szCs w:val="20"/>
              </w:rPr>
              <w:t>Fortalecer los mecanismos de intercambio de información entre entidades.</w:t>
            </w:r>
          </w:p>
          <w:p w14:paraId="62F03B53" w14:textId="77777777" w:rsidR="00EC4555" w:rsidRPr="00EC4555" w:rsidRDefault="00EC4555" w:rsidP="000777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555">
              <w:rPr>
                <w:rFonts w:ascii="Arial" w:hAnsi="Arial" w:cs="Arial"/>
                <w:sz w:val="20"/>
                <w:szCs w:val="20"/>
              </w:rPr>
              <w:t>Definir lineamientos para la divulgación de información al público.</w:t>
            </w:r>
          </w:p>
          <w:p w14:paraId="3520C3A2" w14:textId="77777777" w:rsidR="00EC4555" w:rsidRPr="00EC4555" w:rsidRDefault="00EC4555" w:rsidP="000777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555">
              <w:rPr>
                <w:rFonts w:ascii="Arial" w:hAnsi="Arial" w:cs="Arial"/>
                <w:sz w:val="20"/>
                <w:szCs w:val="20"/>
              </w:rPr>
              <w:t>Revisar y socializar los alcances de los convenios con organizaciones indígenas.</w:t>
            </w:r>
          </w:p>
          <w:p w14:paraId="68AB51D7" w14:textId="53DA00BC" w:rsidR="00EC4555" w:rsidRPr="00EC4555" w:rsidRDefault="00EC4555" w:rsidP="0007771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555">
              <w:rPr>
                <w:rFonts w:ascii="Arial" w:hAnsi="Arial" w:cs="Arial"/>
                <w:sz w:val="20"/>
                <w:szCs w:val="20"/>
              </w:rPr>
              <w:t>Evaluar estrategias para garantizar la participación efectiva de comunidades indígenas en los espacios del comité.</w:t>
            </w:r>
          </w:p>
        </w:tc>
      </w:tr>
      <w:tr w:rsidR="00EC4555" w:rsidRPr="00EF45BD" w14:paraId="646F1E68" w14:textId="77777777" w:rsidTr="007276E4">
        <w:trPr>
          <w:trHeight w:val="283"/>
          <w:jc w:val="center"/>
        </w:trPr>
        <w:tc>
          <w:tcPr>
            <w:tcW w:w="2689" w:type="dxa"/>
            <w:vAlign w:val="center"/>
          </w:tcPr>
          <w:p w14:paraId="448DEE44" w14:textId="77777777" w:rsidR="00EC4555" w:rsidRPr="00EF45BD" w:rsidRDefault="00EC4555" w:rsidP="007276E4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  <w:r w:rsidRPr="00EF45BD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  <w:t>Fotos del Evento</w:t>
            </w:r>
          </w:p>
        </w:tc>
        <w:tc>
          <w:tcPr>
            <w:tcW w:w="7087" w:type="dxa"/>
            <w:vAlign w:val="center"/>
          </w:tcPr>
          <w:p w14:paraId="13FA7D9F" w14:textId="77777777" w:rsidR="00EC4555" w:rsidRDefault="00EC4555" w:rsidP="007276E4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</w:p>
          <w:p w14:paraId="0BB20B37" w14:textId="77777777" w:rsidR="00EC4555" w:rsidRDefault="00DC68A8" w:rsidP="007276E4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  <w:r>
              <w:rPr>
                <w:noProof/>
              </w:rPr>
              <w:drawing>
                <wp:inline distT="0" distB="0" distL="0" distR="0" wp14:anchorId="430423A9" wp14:editId="105CFCF8">
                  <wp:extent cx="4183380" cy="2217420"/>
                  <wp:effectExtent l="0" t="0" r="7620" b="0"/>
                  <wp:docPr id="3" name="Imagen 3" descr="C:\Users\YESMYN CARRILLO\Downloads\PNN 30-04-2026 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:\Users\YESMYN CARRILLO\Downloads\PNN 30-04-2026 3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83380" cy="2217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864F746" w14:textId="77777777" w:rsidR="00EC4555" w:rsidRPr="00EF45BD" w:rsidRDefault="00EC4555" w:rsidP="007276E4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</w:p>
        </w:tc>
      </w:tr>
      <w:tr w:rsidR="00EC4555" w:rsidRPr="00EF45BD" w14:paraId="3F65DE1D" w14:textId="77777777" w:rsidTr="007276E4">
        <w:trPr>
          <w:trHeight w:val="283"/>
          <w:jc w:val="center"/>
        </w:trPr>
        <w:tc>
          <w:tcPr>
            <w:tcW w:w="2689" w:type="dxa"/>
            <w:vAlign w:val="center"/>
          </w:tcPr>
          <w:p w14:paraId="15EE5DCA" w14:textId="77777777" w:rsidR="00EC4555" w:rsidRPr="00EF45BD" w:rsidRDefault="00EC4555" w:rsidP="007276E4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</w:p>
          <w:p w14:paraId="7490D856" w14:textId="77777777" w:rsidR="00EC4555" w:rsidRPr="00EF45BD" w:rsidRDefault="00EC4555" w:rsidP="007276E4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</w:p>
          <w:p w14:paraId="73C83FCB" w14:textId="77777777" w:rsidR="00EC4555" w:rsidRPr="00EF45BD" w:rsidRDefault="00EC4555" w:rsidP="007276E4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</w:p>
        </w:tc>
        <w:tc>
          <w:tcPr>
            <w:tcW w:w="7087" w:type="dxa"/>
            <w:vAlign w:val="center"/>
          </w:tcPr>
          <w:p w14:paraId="644445CE" w14:textId="77777777" w:rsidR="00EC4555" w:rsidRDefault="00EC4555" w:rsidP="007276E4">
            <w:pPr>
              <w:jc w:val="center"/>
              <w:rPr>
                <w:noProof/>
              </w:rPr>
            </w:pPr>
          </w:p>
          <w:p w14:paraId="2A36E1CE" w14:textId="77777777" w:rsidR="00EC4555" w:rsidRDefault="00DC68A8" w:rsidP="007276E4">
            <w:pPr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</w:pPr>
            <w:r>
              <w:rPr>
                <w:noProof/>
              </w:rPr>
              <w:drawing>
                <wp:inline distT="0" distB="0" distL="0" distR="0" wp14:anchorId="0A5CF7E0" wp14:editId="1595013B">
                  <wp:extent cx="4000500" cy="2270760"/>
                  <wp:effectExtent l="0" t="0" r="0" b="0"/>
                  <wp:docPr id="9" name="Imagen 9" descr="C:\Users\YESMYN CARRILLO\Downloads\PNN 30-04-2026 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:\Users\YESMYN CARRILLO\Downloads\PNN 30-04-2026 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18690" cy="2281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68159E1" w14:textId="77777777" w:rsidR="00DC68A8" w:rsidRDefault="00DC68A8" w:rsidP="007276E4">
            <w:pPr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</w:pPr>
          </w:p>
          <w:p w14:paraId="72623544" w14:textId="77777777" w:rsidR="00DC68A8" w:rsidRDefault="00DC68A8" w:rsidP="007276E4">
            <w:pPr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</w:pPr>
            <w:r>
              <w:rPr>
                <w:noProof/>
              </w:rPr>
              <w:drawing>
                <wp:inline distT="0" distB="0" distL="0" distR="0" wp14:anchorId="4D301BA5" wp14:editId="173634D1">
                  <wp:extent cx="3985260" cy="2571570"/>
                  <wp:effectExtent l="0" t="0" r="0" b="635"/>
                  <wp:docPr id="10" name="Imagen 10" descr="C:\Users\YESMYN CARRILLO\Downloads\ASISTENCIA PARQUES NACIONALES 30-04-202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C:\Users\YESMYN CARRILLO\Downloads\ASISTENCIA PARQUES NACIONALES 30-04-202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16477" cy="25917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CA274C1" w14:textId="77777777" w:rsidR="00EC4555" w:rsidRPr="00EF45BD" w:rsidRDefault="00EC4555" w:rsidP="007276E4">
            <w:pPr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</w:pPr>
          </w:p>
        </w:tc>
      </w:tr>
    </w:tbl>
    <w:p w14:paraId="4206DBBF" w14:textId="10535120" w:rsidR="00EC4555" w:rsidRPr="00EF45BD" w:rsidRDefault="00077716" w:rsidP="00EC4555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</w:pPr>
      <w:r>
        <w:rPr>
          <w:rFonts w:ascii="Arial" w:eastAsia="Times New Roman" w:hAnsi="Arial" w:cs="Arial"/>
          <w:b/>
          <w:bCs/>
          <w:noProof/>
          <w:sz w:val="20"/>
          <w:szCs w:val="20"/>
          <w:lang w:val="es-ES" w:eastAsia="es-CO"/>
        </w:rPr>
        <w:drawing>
          <wp:anchor distT="0" distB="0" distL="114300" distR="114300" simplePos="0" relativeHeight="251664384" behindDoc="1" locked="0" layoutInCell="1" allowOverlap="1" wp14:anchorId="4A9B0D98" wp14:editId="5DEAE3E8">
            <wp:simplePos x="0" y="0"/>
            <wp:positionH relativeFrom="column">
              <wp:posOffset>779145</wp:posOffset>
            </wp:positionH>
            <wp:positionV relativeFrom="paragraph">
              <wp:posOffset>57150</wp:posOffset>
            </wp:positionV>
            <wp:extent cx="1295400" cy="1117460"/>
            <wp:effectExtent l="0" t="0" r="0" b="6985"/>
            <wp:wrapNone/>
            <wp:docPr id="1419028492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9028492" name="Imagen 1419028492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1174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C2906BB" w14:textId="3139C550" w:rsidR="00EC4555" w:rsidRPr="00EF45BD" w:rsidRDefault="00EC4555" w:rsidP="00EC4555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</w:pPr>
    </w:p>
    <w:p w14:paraId="6CF3ED54" w14:textId="550CD81F" w:rsidR="00EC4555" w:rsidRPr="00EF45BD" w:rsidRDefault="00EC4555" w:rsidP="00EC4555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</w:pPr>
    </w:p>
    <w:p w14:paraId="1D327956" w14:textId="2BAB0A81" w:rsidR="009B04DC" w:rsidRDefault="009B04DC" w:rsidP="009B04DC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t xml:space="preserve">        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tab/>
        <w:t xml:space="preserve">  </w:t>
      </w:r>
    </w:p>
    <w:p w14:paraId="3465996E" w14:textId="1E587F7C" w:rsidR="009B04DC" w:rsidRDefault="009B04DC" w:rsidP="009B04DC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s-CO"/>
        </w:rPr>
        <w:t xml:space="preserve">           </w:t>
      </w:r>
    </w:p>
    <w:p w14:paraId="38BBEBDA" w14:textId="7D14AE84" w:rsidR="009B04DC" w:rsidRDefault="009B04DC" w:rsidP="009B04DC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  <w:t xml:space="preserve">Firma   </w:t>
      </w:r>
      <w:r w:rsidRPr="16950CB6"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  <w:t>___</w:t>
      </w:r>
      <w:r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  <w:t>________________________</w:t>
      </w:r>
      <w:r w:rsidRPr="16950CB6"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  <w:t>_</w:t>
      </w:r>
      <w:r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  <w:t xml:space="preserve">   </w:t>
      </w:r>
    </w:p>
    <w:p w14:paraId="1C53CA56" w14:textId="68068EB2" w:rsidR="009B04DC" w:rsidRDefault="009B04DC" w:rsidP="009B04DC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</w:pPr>
    </w:p>
    <w:p w14:paraId="55860B4D" w14:textId="45A739AC" w:rsidR="009B04DC" w:rsidRDefault="009B04DC" w:rsidP="009B04D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ES" w:eastAsia="es-CO"/>
        </w:rPr>
      </w:pPr>
      <w:r w:rsidRPr="16950CB6"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  <w:t xml:space="preserve">Elaboró: </w:t>
      </w:r>
      <w:r w:rsidR="00077716"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  <w:t>Luis Fernando Cueva Torres</w:t>
      </w:r>
    </w:p>
    <w:p w14:paraId="126C5C72" w14:textId="77777777" w:rsidR="009B04DC" w:rsidRDefault="009B04DC" w:rsidP="009B04DC">
      <w:pPr>
        <w:spacing w:after="0" w:line="240" w:lineRule="auto"/>
        <w:jc w:val="both"/>
      </w:pPr>
      <w:r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  <w:t>S</w:t>
      </w:r>
      <w:r w:rsidRPr="0E74810A"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  <w:t>ala de monitoreo – Viceministerio de Minas</w:t>
      </w:r>
    </w:p>
    <w:p w14:paraId="64E48E99" w14:textId="77777777" w:rsidR="00EC4555" w:rsidRPr="009B04DC" w:rsidRDefault="00EC4555" w:rsidP="00EC4555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es-CO"/>
        </w:rPr>
      </w:pPr>
    </w:p>
    <w:p w14:paraId="06182FDB" w14:textId="2067E9DD" w:rsidR="00217A65" w:rsidRDefault="00EC4555" w:rsidP="00EC4555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</w:pPr>
      <w:r w:rsidRPr="00EF45BD">
        <w:rPr>
          <w:rFonts w:ascii="Arial" w:eastAsia="Times New Roman" w:hAnsi="Arial" w:cs="Arial"/>
          <w:noProof/>
          <w:sz w:val="20"/>
          <w:szCs w:val="20"/>
          <w:lang w:eastAsia="es-CO"/>
        </w:rPr>
        <w:t xml:space="preserve">           </w:t>
      </w:r>
      <w:r w:rsidR="00217A65">
        <w:rPr>
          <w:rFonts w:ascii="Arial" w:hAnsi="Arial" w:cs="Arial"/>
          <w:noProof/>
          <w:sz w:val="20"/>
          <w:szCs w:val="20"/>
          <w:lang w:eastAsia="es-CO"/>
        </w:rPr>
        <w:t xml:space="preserve">          </w:t>
      </w:r>
    </w:p>
    <w:p w14:paraId="1130B398" w14:textId="7BB36568" w:rsidR="00E5582E" w:rsidRDefault="00E5582E" w:rsidP="00187AF8">
      <w:pPr>
        <w:spacing w:after="0" w:line="240" w:lineRule="auto"/>
        <w:jc w:val="both"/>
      </w:pPr>
    </w:p>
    <w:sectPr w:rsidR="00E5582E" w:rsidSect="001842E1">
      <w:headerReference w:type="default" r:id="rId14"/>
      <w:footerReference w:type="default" r:id="rId15"/>
      <w:pgSz w:w="12240" w:h="15840"/>
      <w:pgMar w:top="2107" w:right="1701" w:bottom="1417" w:left="1701" w:header="680" w:footer="14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97ADDC" w14:textId="77777777" w:rsidR="00855082" w:rsidRDefault="00855082">
      <w:pPr>
        <w:spacing w:after="0" w:line="240" w:lineRule="auto"/>
      </w:pPr>
      <w:r>
        <w:separator/>
      </w:r>
    </w:p>
  </w:endnote>
  <w:endnote w:type="continuationSeparator" w:id="0">
    <w:p w14:paraId="6459B8DA" w14:textId="77777777" w:rsidR="00855082" w:rsidRDefault="008550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E9578" w14:textId="77777777" w:rsidR="00B10DC3" w:rsidRDefault="00DC68A8">
    <w:pPr>
      <w:pStyle w:val="Piedepgina"/>
    </w:pPr>
    <w:r>
      <w:rPr>
        <w:noProof/>
        <w:lang w:eastAsia="es-CO"/>
      </w:rPr>
      <w:drawing>
        <wp:anchor distT="0" distB="0" distL="114300" distR="114300" simplePos="0" relativeHeight="251660288" behindDoc="0" locked="0" layoutInCell="1" allowOverlap="1" wp14:anchorId="271D0B8C" wp14:editId="2050D44D">
          <wp:simplePos x="0" y="0"/>
          <wp:positionH relativeFrom="margin">
            <wp:posOffset>0</wp:posOffset>
          </wp:positionH>
          <wp:positionV relativeFrom="paragraph">
            <wp:posOffset>161290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35153" w14:textId="77777777" w:rsidR="00855082" w:rsidRDefault="00855082">
      <w:pPr>
        <w:spacing w:after="0" w:line="240" w:lineRule="auto"/>
      </w:pPr>
      <w:r>
        <w:separator/>
      </w:r>
    </w:p>
  </w:footnote>
  <w:footnote w:type="continuationSeparator" w:id="0">
    <w:p w14:paraId="4B9D8BE6" w14:textId="77777777" w:rsidR="00855082" w:rsidRDefault="008550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463E5" w14:textId="77777777" w:rsidR="00B10DC3" w:rsidRDefault="00DC68A8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58E58194" wp14:editId="77A8F071">
          <wp:simplePos x="0" y="0"/>
          <wp:positionH relativeFrom="margin">
            <wp:posOffset>2466975</wp:posOffset>
          </wp:positionH>
          <wp:positionV relativeFrom="paragraph">
            <wp:posOffset>56515</wp:posOffset>
          </wp:positionV>
          <wp:extent cx="675005" cy="587375"/>
          <wp:effectExtent l="0" t="0" r="0" b="3175"/>
          <wp:wrapSquare wrapText="bothSides"/>
          <wp:docPr id="104038021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038021" name="Imagen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5005" cy="587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F51EB"/>
    <w:multiLevelType w:val="hybridMultilevel"/>
    <w:tmpl w:val="F7A0664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315DF3"/>
    <w:multiLevelType w:val="hybridMultilevel"/>
    <w:tmpl w:val="EC147AA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3931464">
    <w:abstractNumId w:val="1"/>
  </w:num>
  <w:num w:numId="2" w16cid:durableId="3193880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555"/>
    <w:rsid w:val="00077716"/>
    <w:rsid w:val="00187AF8"/>
    <w:rsid w:val="00217A65"/>
    <w:rsid w:val="00260E37"/>
    <w:rsid w:val="003F292F"/>
    <w:rsid w:val="004705AC"/>
    <w:rsid w:val="007522A6"/>
    <w:rsid w:val="00855082"/>
    <w:rsid w:val="009B04DC"/>
    <w:rsid w:val="00A13073"/>
    <w:rsid w:val="00B10DC3"/>
    <w:rsid w:val="00C601F6"/>
    <w:rsid w:val="00DC68A8"/>
    <w:rsid w:val="00E076F4"/>
    <w:rsid w:val="00E5582E"/>
    <w:rsid w:val="00EC4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9DFD2BB"/>
  <w15:chartTrackingRefBased/>
  <w15:docId w15:val="{5F7D8B8C-491B-4E3D-BBA7-B5B658219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455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C455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C4555"/>
  </w:style>
  <w:style w:type="paragraph" w:styleId="Piedepgina">
    <w:name w:val="footer"/>
    <w:basedOn w:val="Normal"/>
    <w:link w:val="PiedepginaCar"/>
    <w:uiPriority w:val="99"/>
    <w:unhideWhenUsed/>
    <w:rsid w:val="00EC455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C4555"/>
  </w:style>
  <w:style w:type="table" w:styleId="Tablaconcuadrcula">
    <w:name w:val="Table Grid"/>
    <w:basedOn w:val="Tablanormal"/>
    <w:uiPriority w:val="39"/>
    <w:rsid w:val="00EC4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EC45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Prrafodelista">
    <w:name w:val="List Paragraph"/>
    <w:basedOn w:val="Normal"/>
    <w:uiPriority w:val="34"/>
    <w:qFormat/>
    <w:rsid w:val="00EC4555"/>
    <w:pPr>
      <w:ind w:left="720"/>
      <w:contextualSpacing/>
    </w:pPr>
  </w:style>
  <w:style w:type="character" w:customStyle="1" w:styleId="wacimagecontainer">
    <w:name w:val="wacimagecontainer"/>
    <w:basedOn w:val="Fuentedeprrafopredeter"/>
    <w:rsid w:val="009B04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d0eb54b-ed74-4015-9471-3cb1cdbbf6c9">
      <Terms xmlns="http://schemas.microsoft.com/office/infopath/2007/PartnerControls"/>
    </lcf76f155ced4ddcb4097134ff3c332f>
    <TaxCatchAll xmlns="3b49c8c8-e26a-41ee-aa49-e613427f3cf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640C07C9AFB3645AB1E389606244E39" ma:contentTypeVersion="13" ma:contentTypeDescription="Crear nuevo documento." ma:contentTypeScope="" ma:versionID="339c03c7a93555fb6153e29e27c8848a">
  <xsd:schema xmlns:xsd="http://www.w3.org/2001/XMLSchema" xmlns:xs="http://www.w3.org/2001/XMLSchema" xmlns:p="http://schemas.microsoft.com/office/2006/metadata/properties" xmlns:ns2="fd0eb54b-ed74-4015-9471-3cb1cdbbf6c9" xmlns:ns3="3b49c8c8-e26a-41ee-aa49-e613427f3cfc" targetNamespace="http://schemas.microsoft.com/office/2006/metadata/properties" ma:root="true" ma:fieldsID="4294c4aeaba3497d85d4f05f8f01a281" ns2:_="" ns3:_="">
    <xsd:import namespace="fd0eb54b-ed74-4015-9471-3cb1cdbbf6c9"/>
    <xsd:import namespace="3b49c8c8-e26a-41ee-aa49-e613427f3c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0eb54b-ed74-4015-9471-3cb1cdbbf6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9c8c8-e26a-41ee-aa49-e613427f3cf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b71c658-cea9-4a93-a409-ff9b678b2409}" ma:internalName="TaxCatchAll" ma:showField="CatchAllData" ma:web="3b49c8c8-e26a-41ee-aa49-e613427f3c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B27A7A-6520-471E-B5AC-C16D226425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610791-BE6B-4EFF-BD3D-05D31C46F516}">
  <ds:schemaRefs>
    <ds:schemaRef ds:uri="http://schemas.microsoft.com/office/2006/metadata/properties"/>
    <ds:schemaRef ds:uri="http://schemas.microsoft.com/office/infopath/2007/PartnerControls"/>
    <ds:schemaRef ds:uri="fd0eb54b-ed74-4015-9471-3cb1cdbbf6c9"/>
    <ds:schemaRef ds:uri="3b49c8c8-e26a-41ee-aa49-e613427f3cfc"/>
  </ds:schemaRefs>
</ds:datastoreItem>
</file>

<file path=customXml/itemProps3.xml><?xml version="1.0" encoding="utf-8"?>
<ds:datastoreItem xmlns:ds="http://schemas.openxmlformats.org/officeDocument/2006/customXml" ds:itemID="{CF4F01B5-4D8D-4145-91A6-39BC941C0A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0eb54b-ed74-4015-9471-3cb1cdbbf6c9"/>
    <ds:schemaRef ds:uri="3b49c8c8-e26a-41ee-aa49-e613427f3c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971</Words>
  <Characters>5344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YESMYN CARRILLO</dc:creator>
  <cp:keywords/>
  <dc:description/>
  <cp:lastModifiedBy>ASUS</cp:lastModifiedBy>
  <cp:revision>2</cp:revision>
  <dcterms:created xsi:type="dcterms:W3CDTF">2026-07-21T14:43:00Z</dcterms:created>
  <dcterms:modified xsi:type="dcterms:W3CDTF">2026-07-21T14:43:00Z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0x0101000640C07C9AFB3645AB1E389606244E39</vt:lpwstr>
  </property>
</Properties>
</file>